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326BB" w:rsidRP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0B2A">
        <w:rPr>
          <w:rFonts w:ascii="Times New Roman" w:hAnsi="Times New Roman" w:cs="Times New Roman"/>
          <w:b/>
          <w:sz w:val="44"/>
          <w:szCs w:val="44"/>
        </w:rPr>
        <w:t>КОНЦЕПЦИЯ</w:t>
      </w:r>
    </w:p>
    <w:p w:rsidR="00450B2A" w:rsidRP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B2A">
        <w:rPr>
          <w:rFonts w:ascii="Times New Roman" w:hAnsi="Times New Roman" w:cs="Times New Roman"/>
          <w:b/>
          <w:sz w:val="32"/>
          <w:szCs w:val="32"/>
        </w:rPr>
        <w:t>организации учебного процесса по курсу</w:t>
      </w:r>
    </w:p>
    <w:p w:rsidR="00450B2A" w:rsidRP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B2A">
        <w:rPr>
          <w:rFonts w:ascii="Times New Roman" w:hAnsi="Times New Roman" w:cs="Times New Roman"/>
          <w:b/>
          <w:sz w:val="32"/>
          <w:szCs w:val="32"/>
        </w:rPr>
        <w:t>«Основы духовно-нравственной культуры народов России»</w:t>
      </w:r>
    </w:p>
    <w:p w:rsidR="00450B2A" w:rsidRP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B2A">
        <w:rPr>
          <w:rFonts w:ascii="Times New Roman" w:hAnsi="Times New Roman" w:cs="Times New Roman"/>
          <w:b/>
          <w:sz w:val="32"/>
          <w:szCs w:val="32"/>
        </w:rPr>
        <w:t>В Республике Башкортостан</w:t>
      </w:r>
    </w:p>
    <w:p w:rsidR="00450B2A" w:rsidRP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A" w:rsidRDefault="00450B2A" w:rsidP="00450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A" w:rsidRDefault="00450B2A" w:rsidP="004903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A" w:rsidRPr="00490373" w:rsidRDefault="00450B2A" w:rsidP="004903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450B2A" w:rsidRPr="00490373" w:rsidRDefault="00490373" w:rsidP="004903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50B2A" w:rsidRPr="00490373">
        <w:rPr>
          <w:rFonts w:ascii="Times New Roman" w:hAnsi="Times New Roman" w:cs="Times New Roman"/>
          <w:sz w:val="28"/>
          <w:szCs w:val="28"/>
        </w:rPr>
        <w:t>аведующий кафедрой истории,</w:t>
      </w:r>
    </w:p>
    <w:p w:rsidR="00450B2A" w:rsidRPr="00490373" w:rsidRDefault="00450B2A" w:rsidP="004903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>обществознания и культурологии</w:t>
      </w:r>
    </w:p>
    <w:p w:rsidR="00450B2A" w:rsidRPr="00490373" w:rsidRDefault="00450B2A" w:rsidP="004903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>ИРО РБ</w:t>
      </w:r>
    </w:p>
    <w:p w:rsidR="00450B2A" w:rsidRPr="00490373" w:rsidRDefault="00450B2A" w:rsidP="004903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>доктор исторических наук, профессор</w:t>
      </w:r>
    </w:p>
    <w:p w:rsidR="00450B2A" w:rsidRPr="00490373" w:rsidRDefault="00450B2A" w:rsidP="004903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490373">
        <w:rPr>
          <w:rFonts w:ascii="Times New Roman" w:hAnsi="Times New Roman" w:cs="Times New Roman"/>
          <w:sz w:val="28"/>
          <w:szCs w:val="28"/>
        </w:rPr>
        <w:t>Бикмеев</w:t>
      </w:r>
      <w:proofErr w:type="spellEnd"/>
    </w:p>
    <w:p w:rsidR="00450B2A" w:rsidRDefault="00450B2A" w:rsidP="00450B2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0373" w:rsidRDefault="00490373" w:rsidP="00450B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50B2A" w:rsidRPr="00490373" w:rsidRDefault="00450B2A" w:rsidP="00450B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>Концепция рассмотрена и одобрена</w:t>
      </w:r>
    </w:p>
    <w:p w:rsidR="00450B2A" w:rsidRPr="00490373" w:rsidRDefault="00450B2A" w:rsidP="00450B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>на заседании кафедры истории,</w:t>
      </w:r>
    </w:p>
    <w:p w:rsidR="00450B2A" w:rsidRPr="00490373" w:rsidRDefault="00450B2A" w:rsidP="00450B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>обществознания и культурологии</w:t>
      </w:r>
    </w:p>
    <w:p w:rsidR="0089594C" w:rsidRPr="00490373" w:rsidRDefault="00450B2A" w:rsidP="00450B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 xml:space="preserve">ИРО РБ </w:t>
      </w:r>
    </w:p>
    <w:p w:rsidR="0089594C" w:rsidRPr="00490373" w:rsidRDefault="00450B2A" w:rsidP="008959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90373">
        <w:rPr>
          <w:rFonts w:ascii="Times New Roman" w:hAnsi="Times New Roman" w:cs="Times New Roman"/>
          <w:sz w:val="28"/>
          <w:szCs w:val="28"/>
        </w:rPr>
        <w:t xml:space="preserve">от </w:t>
      </w:r>
      <w:r w:rsidR="000A5635">
        <w:rPr>
          <w:rFonts w:ascii="Times New Roman" w:hAnsi="Times New Roman" w:cs="Times New Roman"/>
          <w:sz w:val="28"/>
          <w:szCs w:val="28"/>
        </w:rPr>
        <w:t>28.06.2017</w:t>
      </w:r>
      <w:r w:rsidR="0089594C" w:rsidRPr="00490373">
        <w:rPr>
          <w:rFonts w:ascii="Times New Roman" w:hAnsi="Times New Roman" w:cs="Times New Roman"/>
          <w:sz w:val="28"/>
          <w:szCs w:val="28"/>
        </w:rPr>
        <w:t xml:space="preserve">  Протокол № _____</w:t>
      </w:r>
    </w:p>
    <w:p w:rsidR="0089594C" w:rsidRPr="00490373" w:rsidRDefault="0089594C" w:rsidP="008959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9594C" w:rsidRDefault="0089594C" w:rsidP="0089594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594C" w:rsidRDefault="0089594C" w:rsidP="0089594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594C" w:rsidRDefault="0089594C" w:rsidP="0089594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594C" w:rsidRDefault="0089594C" w:rsidP="0089594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594C" w:rsidRDefault="0089594C" w:rsidP="0089594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594C" w:rsidRDefault="0089594C" w:rsidP="0089594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594C" w:rsidRDefault="0089594C" w:rsidP="0089594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356F" w:rsidRDefault="000A5635" w:rsidP="004903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Уфа, 2017</w:t>
      </w:r>
      <w:bookmarkStart w:id="0" w:name="_GoBack"/>
      <w:bookmarkEnd w:id="0"/>
    </w:p>
    <w:p w:rsidR="00C2356F" w:rsidRDefault="00C2356F" w:rsidP="00C2356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Ключевые понятия концепции:</w:t>
      </w:r>
    </w:p>
    <w:p w:rsidR="00E90C01" w:rsidRPr="00E90C01" w:rsidRDefault="00C2356F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56F">
        <w:rPr>
          <w:rFonts w:ascii="Times New Roman" w:hAnsi="Times New Roman" w:cs="Times New Roman"/>
          <w:sz w:val="28"/>
          <w:szCs w:val="28"/>
        </w:rPr>
        <w:t xml:space="preserve">Россия, Башкортостан, история, культура, </w:t>
      </w:r>
      <w:r>
        <w:rPr>
          <w:rFonts w:ascii="Times New Roman" w:hAnsi="Times New Roman" w:cs="Times New Roman"/>
          <w:sz w:val="28"/>
          <w:szCs w:val="28"/>
        </w:rPr>
        <w:t xml:space="preserve">нравственность, духовность,  человек, динамика развития людей, внутренний мир человека, образовательная деятельность. </w:t>
      </w:r>
      <w:proofErr w:type="gramEnd"/>
    </w:p>
    <w:p w:rsidR="00E90C01" w:rsidRDefault="00E90C01" w:rsidP="00E90C0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«Основы духовно-нравственной культуры народов Российской Федерации» носит интегрированный характер. Его изучение направлено на обучение, воспитание, развитие и социализацию личности учащихся при особом внимании к их эмоциональному развитию.</w:t>
      </w:r>
    </w:p>
    <w:p w:rsidR="00E90C01" w:rsidRDefault="00E90C01" w:rsidP="00E90C0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C1A">
        <w:rPr>
          <w:rFonts w:ascii="Times New Roman" w:hAnsi="Times New Roman" w:cs="Times New Roman"/>
          <w:b/>
          <w:sz w:val="28"/>
          <w:szCs w:val="28"/>
        </w:rPr>
        <w:t>Целью курса является</w:t>
      </w:r>
      <w:r>
        <w:rPr>
          <w:rFonts w:ascii="Times New Roman" w:hAnsi="Times New Roman" w:cs="Times New Roman"/>
          <w:sz w:val="28"/>
          <w:szCs w:val="28"/>
        </w:rPr>
        <w:t xml:space="preserve"> развитие общей культуры учащихся, формирование у них гражданской идентичности, осознания своей принадлежности к Российской локальной цивилизации, Российской общности, Республики Башкортостан, уважения и бережного отношения к историко-культурному наследию. Ведущими принципами организации образовательной деятельности по курсу являются: культуроведческий,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краеведческий, непрерывности, преемственности и поступательности. </w:t>
      </w:r>
    </w:p>
    <w:p w:rsidR="00E90C01" w:rsidRDefault="00E90C01" w:rsidP="00E90C0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C1A">
        <w:rPr>
          <w:rFonts w:ascii="Times New Roman" w:hAnsi="Times New Roman" w:cs="Times New Roman"/>
          <w:b/>
          <w:sz w:val="28"/>
          <w:szCs w:val="28"/>
        </w:rPr>
        <w:t>Основными задачами реализации предметной области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учащихся способность к восприятию накопленного разными народами России потенциала духовно-нравственной культуры;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у учащихся стремление к нравственному самосовершенствованию и проявлению готовности к духовному саморазвитию;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углублять и расширять представления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осознание учащимися того, что духовно-нравственная культура современного человека является прямым наследием всей жизни и деятельности предков, она берет свои истоки в повседневной жизни, в народном эпосе, фольклорных праздниках, религиозных обрядах и т.д.;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осознание учащимися особой роли места России в мире, ее историко-культурного наследия, вклада в развитие духовности;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учащихся в духе патриотизма, уважения к своему Отечеству, многонациональному Российскому государству, Республике Башкортостан, в соответствии с целями взаимопонимания, согласия и мира между людьми и народами на основе духовных и демократических ценностей современного общества;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учащихся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настоящем, рассматривать события в соответствии с принципами объективности, гуманизма, в их динамике, взаимосвязи и взаимообусловленности;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учащихся умения применять полученные обществоведческие и культурологические знания в учебной, внеурочной и внешкольной деятельности, в современном поликультурном, полиэтническом и многоконфессиональном обществе.</w:t>
      </w:r>
    </w:p>
    <w:p w:rsidR="00E90C01" w:rsidRDefault="00E90C01" w:rsidP="00E90C0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основного общего образования, утвержденном приказом Министерства образования и науки Российской Федерации от 17.12.2010 г № 1897 (п.11.4), подчеркивается, что </w:t>
      </w:r>
      <w:r w:rsidRPr="008C0C1A">
        <w:rPr>
          <w:rFonts w:ascii="Times New Roman" w:hAnsi="Times New Roman" w:cs="Times New Roman"/>
          <w:b/>
          <w:sz w:val="28"/>
          <w:szCs w:val="28"/>
        </w:rPr>
        <w:t>изучение предметной области «Основы духовно-нравственной культуры народов России» должно обеспечить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способности к духовному развитию, нравственному самосовершенствованию, воспитание веротерпимости, уважительного отношения к религиозным чувствам, взглядам людей;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 и поведении;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основах светской этики, культуры традиционных религий, их роли в развитии культуры в истории России в становлении гражданского общества и российской государственности;</w:t>
      </w:r>
    </w:p>
    <w:p w:rsidR="00E90C01" w:rsidRDefault="00E90C01" w:rsidP="00E90C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значения нравственности, веры и религии в жизни человека, семьи и общества.</w:t>
      </w:r>
    </w:p>
    <w:p w:rsidR="00F84134" w:rsidRPr="00FB6801" w:rsidRDefault="008C0C1A" w:rsidP="0049037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C1A">
        <w:rPr>
          <w:rFonts w:ascii="Times New Roman" w:hAnsi="Times New Roman" w:cs="Times New Roman"/>
          <w:b/>
          <w:sz w:val="28"/>
          <w:szCs w:val="28"/>
        </w:rPr>
        <w:t>Нормативно</w:t>
      </w:r>
      <w:r>
        <w:rPr>
          <w:rFonts w:ascii="Times New Roman" w:hAnsi="Times New Roman" w:cs="Times New Roman"/>
          <w:b/>
          <w:sz w:val="28"/>
          <w:szCs w:val="28"/>
        </w:rPr>
        <w:t>-правовые основы организации образовательной деятельности по курсу</w:t>
      </w:r>
      <w:r w:rsidR="00F84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34" w:rsidRDefault="00F84134" w:rsidP="00F84134">
      <w:p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Учебный курс «</w:t>
      </w:r>
      <w:r w:rsidRPr="00174F39">
        <w:rPr>
          <w:rFonts w:ascii="Times New Roman" w:hAnsi="Times New Roman" w:cs="Times New Roman"/>
          <w:sz w:val="28"/>
          <w:szCs w:val="28"/>
        </w:rPr>
        <w:t>Основы духовно-нравственной культуры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F3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5-9 классов </w:t>
      </w:r>
      <w:r w:rsidRPr="00174F39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F39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организуется в соответствии со ст.43 Конституции Российской Федерации и другими нормативно-правовыми документами федерального и регионального значения. Образовательная деятельность по данному курсу осуществляется на основе</w:t>
      </w:r>
      <w:r w:rsidRPr="00F841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Конституции Российской Федерации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12.12.1993)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от 29.12.2013 №273 – ФЗ.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1897. 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31.03.2014 г. № 253 и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образования. 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сновной образовательной программы основного общего образования» (раздел 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Примерный учебный план) протокол №1/15 </w:t>
      </w:r>
      <w:r>
        <w:rPr>
          <w:rFonts w:ascii="Times New Roman" w:hAnsi="Times New Roman" w:cs="Times New Roman"/>
          <w:sz w:val="28"/>
          <w:szCs w:val="28"/>
        </w:rPr>
        <w:lastRenderedPageBreak/>
        <w:t>от 8.04.2015 г. федерального учебно-методического объединения по общему образованию.</w:t>
      </w:r>
      <w:proofErr w:type="gramEnd"/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Департамента государственной политики в сфере общего образования Министерства образования и науки Российской федерации от 25.05.2015 г. № 08-761 «Об изучении предметных областей</w:t>
      </w:r>
      <w:r w:rsidRPr="00AD56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«Основы религиозных культур и светской этики» и «Основы духовно-нравственной культуры народов России».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Конституции Республики Башкортостан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24.12.1993).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Республики Башкортостан «Об образовании в Республике Башкортостан». Принят государственным собранием – Курултаем Республики Башкортостан 27.05.2013 г.</w:t>
      </w:r>
    </w:p>
    <w:p w:rsidR="00F84134" w:rsidRDefault="00F84134" w:rsidP="00F84134">
      <w:pPr>
        <w:pStyle w:val="a4"/>
        <w:numPr>
          <w:ilvl w:val="0"/>
          <w:numId w:val="1"/>
        </w:numPr>
        <w:tabs>
          <w:tab w:val="left" w:pos="212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Республики Башкортостан от 29.04.2015 г. № 905 «о рекомендуемых базисном учебном плане и примерных учебных планах для общеобразовательных организаций Республики Башкортостан на 2015-2016 учебный год.</w:t>
      </w:r>
    </w:p>
    <w:p w:rsidR="00F84134" w:rsidRDefault="00F84134" w:rsidP="00F8413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 перечисленных нормативно-правовых документов для организации образовательной деятельности по учебному курсу ОДНК НР необходимо учитывать муниципальные приказы, письма и инструкции (отделов образования районов и городов) образовательных учреждений и нормативно-правовые документы самих образовательных учреждений (приказы, письма, решения педагогических советов).</w:t>
      </w:r>
    </w:p>
    <w:p w:rsidR="00F84134" w:rsidRPr="00E11D9E" w:rsidRDefault="00F84134" w:rsidP="00F8413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D9E">
        <w:rPr>
          <w:rFonts w:ascii="Times New Roman" w:hAnsi="Times New Roman" w:cs="Times New Roman"/>
          <w:b/>
          <w:sz w:val="28"/>
          <w:szCs w:val="28"/>
        </w:rPr>
        <w:t xml:space="preserve"> Предметная область ОДНК НР может быть реализована </w:t>
      </w:r>
      <w:proofErr w:type="gramStart"/>
      <w:r w:rsidRPr="00E11D9E"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 w:rsidRPr="00E11D9E">
        <w:rPr>
          <w:rFonts w:ascii="Times New Roman" w:hAnsi="Times New Roman" w:cs="Times New Roman"/>
          <w:b/>
          <w:sz w:val="28"/>
          <w:szCs w:val="28"/>
        </w:rPr>
        <w:t>:</w:t>
      </w:r>
    </w:p>
    <w:p w:rsidR="00F84134" w:rsidRDefault="00F84134" w:rsidP="00F8413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</w:t>
      </w:r>
      <w:r w:rsidRPr="00A25B48">
        <w:rPr>
          <w:rFonts w:ascii="Times New Roman" w:hAnsi="Times New Roman" w:cs="Times New Roman"/>
          <w:sz w:val="28"/>
          <w:szCs w:val="28"/>
        </w:rPr>
        <w:t>;</w:t>
      </w:r>
    </w:p>
    <w:p w:rsidR="00F84134" w:rsidRDefault="00F84134" w:rsidP="00F8413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Включения в рабочие программы учебных предметов, курсов, дисциплин (модулей) других предметных областей, тем, содержащих вопросы духовно-нравственного воспитания</w:t>
      </w:r>
      <w:r w:rsidRPr="00A25B48">
        <w:rPr>
          <w:rFonts w:ascii="Times New Roman" w:hAnsi="Times New Roman" w:cs="Times New Roman"/>
          <w:sz w:val="28"/>
          <w:szCs w:val="28"/>
        </w:rPr>
        <w:t>;</w:t>
      </w:r>
    </w:p>
    <w:p w:rsidR="00F84134" w:rsidRDefault="00F84134" w:rsidP="00F8413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Включением занятий во внеурочную деятельность.</w:t>
      </w:r>
    </w:p>
    <w:p w:rsidR="00F84134" w:rsidRDefault="00F84134" w:rsidP="00F8413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предметной области «Основы духовно-нравственной культуры народов Российской Федерации» включает в себя несколько взаимосвязанных понятий. Схематично это выглядит следующим образом</w:t>
      </w:r>
      <w:r w:rsidRPr="00683F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34" w:rsidRDefault="00F84134" w:rsidP="00F8413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134" w:rsidRDefault="00F84134" w:rsidP="00F8413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134" w:rsidRDefault="00F84134" w:rsidP="00F8413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8255</wp:posOffset>
                </wp:positionV>
                <wp:extent cx="90805" cy="1011555"/>
                <wp:effectExtent l="13970" t="5080" r="9525" b="12065"/>
                <wp:wrapNone/>
                <wp:docPr id="2" name="Пра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11555"/>
                        </a:xfrm>
                        <a:prstGeom prst="rightBrace">
                          <a:avLst>
                            <a:gd name="adj1" fmla="val 9283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171.05pt;margin-top:.65pt;width:7.15pt;height:7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gGtQIAAE4FAAAOAAAAZHJzL2Uyb0RvYy54bWysVM2O0zAQviPxDpbv3fxssttGm66W/iCk&#10;BVZaeAA3dppAYgfbbbogJBDceQReocAFIcEzpG/E2Em7LXtBCB8c2+N8M9/MNz47X5UFWjKpcsFj&#10;7B25GDGeCJrzeYyfP5v2+hgpTTglheAsxjdM4fPh/XtndRUxX2SioEwiAOEqqqsYZ1pXkeOoJGMl&#10;UUeiYhyMqZAl0bCVc4dKUgN6WTi+6544tZC0kiJhSsHpuDXiocVPU5bop2mqmEZFjCE2bWdp55mZ&#10;neEZieaSVFmedGGQf4iiJDkHpzuoMdEELWR+B6rMEymUSPVRIkpHpGmeMMsB2HjuH2yuM1IxywWS&#10;o6pdmtT/g02eLK8kymmMfYw4KaFEzefNu2bdfG3Wm09o87H53nzbfICjn+3B++ZH86v5AvMa+SZ/&#10;daUigLmurqTJgKouRfJSgcE5sJiNgjtoVj8WFPyQhRY2Z6tUluZPyAZa2dLc7ErDVholcDhw+26I&#10;UQIWz/W8MAyNa4dE258rqfRDJkpkFjGW+TzTDyRJTP5IRJaXStv60I4loS88jNKygHIvSYEGfv/Y&#10;0oEa7t2BrNzeCV0Ynd8OESLYejbwXEzzorCiKjiqIe7QD20EShQ5NUZzTcn5bFRIBI6BqR0d7ME1&#10;KRacWrCMETrp1prkRbsG5wU3eJCljp/Jl9Xdm4E7mPQn/aAX+CeTXuCOx72L6SjonUy903B8PB6N&#10;xt5bE5oXRFlOKeMmum0PeMHfaazrxla9uy44YHFAdmrHXbLOYRi2tMBl+7XsrJ6MhFrNzQS9ATlJ&#10;0TY1PEKwyIR8jVENDR1j9WpBJMOoeMShYwZeEJgXwG6C8NSHjdy3zPYthCcAFWONUbsc6fbVWFRW&#10;WiBDW1YuLkDGaa63em+j6sQPTWsZdA+MeRX29/bW7TM4/A0AAP//AwBQSwMEFAAGAAgAAAAhAI8S&#10;s+3fAAAACQEAAA8AAABkcnMvZG93bnJldi54bWxMj8FOwzAQRO9I/IO1SNyo06ZEKMSpCogLUCHa&#10;ShU3J3bjCHsd2W4T/p7lBMfRG82+rVaTs+ysQ+w9CpjPMmAaW6967ATsd883d8Bikqik9agFfOsI&#10;q/ryopKl8iN+6PM2dYxGMJZSgElpKDmPrdFOxpkfNBI7+uBkohg6roIcadxZvsiygjvZI10wctCP&#10;Rrdf25MTcPw0uX95e3ptXDhs9vZh/d6MnRDXV9P6HljSU/orw68+qUNNTo0/oYrMCsiXizlVCeTA&#10;iOe3xRJYQ7nICuB1xf9/UP8AAAD//wMAUEsBAi0AFAAGAAgAAAAhALaDOJL+AAAA4QEAABMAAAAA&#10;AAAAAAAAAAAAAAAAAFtDb250ZW50X1R5cGVzXS54bWxQSwECLQAUAAYACAAAACEAOP0h/9YAAACU&#10;AQAACwAAAAAAAAAAAAAAAAAvAQAAX3JlbHMvLnJlbHNQSwECLQAUAAYACAAAACEANQqYBrUCAABO&#10;BQAADgAAAAAAAAAAAAAAAAAuAgAAZHJzL2Uyb0RvYy54bWxQSwECLQAUAAYACAAAACEAjxKz7d8A&#10;AAAJAQAADwAAAAAAAAAAAAAAAAAPBQAAZHJzL2Rvd25yZXYueG1sUEsFBgAAAAAEAAQA8wAAABsG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66675</wp:posOffset>
                </wp:positionV>
                <wp:extent cx="90805" cy="1011555"/>
                <wp:effectExtent l="13335" t="6350" r="10160" b="10795"/>
                <wp:wrapNone/>
                <wp:docPr id="1" name="Ле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11555"/>
                        </a:xfrm>
                        <a:prstGeom prst="leftBrace">
                          <a:avLst>
                            <a:gd name="adj1" fmla="val 9283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49.5pt;margin-top:5.25pt;width:7.15pt;height:7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/usgIAAEsFAAAOAAAAZHJzL2Uyb0RvYy54bWysVF2O0zAQfkfiDpbfu/nZZLeNmq6W/iCk&#10;BVZaOICbOE3AsYPtNl0QEgjeOQCXWEBICAnOkN6IsZOWln1BCD84tsf5Zr6Zbzw8W5cMrahUheAx&#10;9o5cjChPRFrwRYyfPpn1+hgpTXhKmOA0xtdU4bPR3TvDuoqoL3LBUioRgHAV1VWMc62ryHFUktOS&#10;qCNRUQ7GTMiSaNjKhZNKUgN6yRzfdU+cWsi0kiKhSsHppDXikcXPMprox1mmqEYsxhCbtrO089zM&#10;zmhIooUkVV4kXRjkH6IoScHB6Q5qQjRBS1ncgiqLRAolMn2UiNIRWVYk1HIANp77B5urnFTUcoHk&#10;qGqXJvX/YJNHq0uJihRqhxEnJZSo+dh8bT43N5sPaPO++dZ82bzbvGl+tAdvm+/Nz+YTzDfIM9mr&#10;KxUByFV1KQ1/VV2I5LkCg3NgMRsFd9C8fihS8EKWWtiMrTNZmj8hF2htC3O9Kwxda5TA4cDtuyFG&#10;CVg81/PCMDSuHRJtf66k0vepKJFZxJjRTN+TJDHJIxFZXShti5N2FEn6DOhmJYNarwhDA79/7Hda&#10;2Lvj798JXRid2w4RAtg6NvBczArGrKIYRzWEHfqhjUAJVqTGaK4puZiPmUTgGIja0cEeXJNiyVML&#10;llOSTru1JgVr1+CccYMHSer4mXRZ0b0auINpf9oPeoF/Mu0F7mTSO5+Ng97JzDsNJ8eT8XjivTah&#10;eUGUF2lKuYlu2wBe8HcC61qxle6uBQ5YHJCd2XGbrHMYhq0scNl+LTsrJ6OgVnJzkV6DmqRoOxpe&#10;IFjkQr7EqIZujrF6sSSSYsQecGiXgRcEpv3tJghPfdjIfct830J4AlAx1hi1y7Fun4xlJYtFDp48&#10;W1YuzkHFWaG3cm+j6rQPHWsZdK+LeRL29/bW7zdw9AsAAP//AwBQSwMEFAAGAAgAAAAhAL4cJxjh&#10;AAAACQEAAA8AAABkcnMvZG93bnJldi54bWxMj81Ow0AMhO9IvMPKSFwQ3Q0VVROyqRBSJegB1PJz&#10;dhOTRM16Q3bbBp4e9wQ32zMaf5MvRtepAw2h9WwhmRhQxKWvWq4tvL0ur+egQkSusPNMFr4pwKI4&#10;P8sxq/yR13TYxFpJCIcMLTQx9pnWoWzIYZj4nli0Tz84jLIOta4GPEq46/SNMTPtsGX50GBPDw2V&#10;u83eWYjvyXM5/vgvXD59mMfkarV+2a2svbwY7+9ARRrjnxlO+IIOhTBt/Z6roDoLaSpVotzNLaiT&#10;nkynoLYyzNI56CLX/xsUvwAAAP//AwBQSwECLQAUAAYACAAAACEAtoM4kv4AAADhAQAAEwAAAAAA&#10;AAAAAAAAAAAAAAAAW0NvbnRlbnRfVHlwZXNdLnhtbFBLAQItABQABgAIAAAAIQA4/SH/1gAAAJQB&#10;AAALAAAAAAAAAAAAAAAAAC8BAABfcmVscy8ucmVsc1BLAQItABQABgAIAAAAIQDObd/usgIAAEsF&#10;AAAOAAAAAAAAAAAAAAAAAC4CAABkcnMvZTJvRG9jLnhtbFBLAQItABQABgAIAAAAIQC+HCcY4QAA&#10;AAkBAAAPAAAAAAAAAAAAAAAAAAwFAABkcnMvZG93bnJldi54bWxQSwUGAAAAAAQABADzAAAAGgYA&#10;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- духовность </w:t>
      </w:r>
    </w:p>
    <w:p w:rsidR="00F84134" w:rsidRPr="00173B45" w:rsidRDefault="00F84134" w:rsidP="00F8413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   - нравственность       народов РФ</w:t>
      </w:r>
    </w:p>
    <w:p w:rsidR="00F84134" w:rsidRDefault="00F84134" w:rsidP="00F84134">
      <w:pPr>
        <w:pStyle w:val="a4"/>
        <w:tabs>
          <w:tab w:val="left" w:pos="212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культура </w:t>
      </w:r>
    </w:p>
    <w:p w:rsidR="008C0C1A" w:rsidRPr="008C0C1A" w:rsidRDefault="008C0C1A" w:rsidP="00E90C0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165EC" w:rsidRDefault="008165EC" w:rsidP="008165E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Теоретико-методологические основы</w:t>
      </w:r>
      <w:r w:rsidR="004849B1">
        <w:rPr>
          <w:rFonts w:ascii="Times New Roman" w:hAnsi="Times New Roman" w:cs="Times New Roman"/>
          <w:b/>
          <w:sz w:val="28"/>
          <w:szCs w:val="28"/>
        </w:rPr>
        <w:t xml:space="preserve"> организации образовательной деятельности по курсу</w:t>
      </w:r>
    </w:p>
    <w:p w:rsidR="008165EC" w:rsidRDefault="008430B7" w:rsidP="00843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0B7">
        <w:rPr>
          <w:rFonts w:ascii="Times New Roman" w:hAnsi="Times New Roman" w:cs="Times New Roman"/>
          <w:sz w:val="28"/>
          <w:szCs w:val="28"/>
        </w:rPr>
        <w:t xml:space="preserve">      В основу </w:t>
      </w:r>
      <w:r>
        <w:rPr>
          <w:rFonts w:ascii="Times New Roman" w:hAnsi="Times New Roman" w:cs="Times New Roman"/>
          <w:sz w:val="28"/>
          <w:szCs w:val="28"/>
        </w:rPr>
        <w:t>изучения курса целесообразно положить л</w:t>
      </w:r>
      <w:r w:rsidRPr="008430B7">
        <w:rPr>
          <w:rFonts w:ascii="Times New Roman" w:hAnsi="Times New Roman" w:cs="Times New Roman"/>
          <w:sz w:val="28"/>
          <w:szCs w:val="28"/>
        </w:rPr>
        <w:t>окально-историческую и культурологическую теорию</w:t>
      </w:r>
      <w:r>
        <w:rPr>
          <w:rFonts w:ascii="Times New Roman" w:hAnsi="Times New Roman" w:cs="Times New Roman"/>
          <w:sz w:val="28"/>
          <w:szCs w:val="28"/>
        </w:rPr>
        <w:t>, базирующуюся на изучении</w:t>
      </w:r>
      <w:r w:rsidR="008165EC">
        <w:rPr>
          <w:rFonts w:ascii="Times New Roman" w:hAnsi="Times New Roman" w:cs="Times New Roman"/>
          <w:sz w:val="28"/>
          <w:szCs w:val="28"/>
        </w:rPr>
        <w:t xml:space="preserve"> процессов, происходивших в конкретных пространственных и временных рамках,</w:t>
      </w:r>
      <w:r>
        <w:rPr>
          <w:rFonts w:ascii="Times New Roman" w:hAnsi="Times New Roman" w:cs="Times New Roman"/>
          <w:sz w:val="28"/>
          <w:szCs w:val="28"/>
        </w:rPr>
        <w:t xml:space="preserve"> что  позволит</w:t>
      </w:r>
      <w:r w:rsidR="008165EC">
        <w:rPr>
          <w:rFonts w:ascii="Times New Roman" w:hAnsi="Times New Roman" w:cs="Times New Roman"/>
          <w:sz w:val="28"/>
          <w:szCs w:val="28"/>
        </w:rPr>
        <w:t xml:space="preserve"> учителю сформировать у учащихся представления о роли и месте России в мире, о вкладе нашей страны в мировую культуру. Опора на эту теорию будет </w:t>
      </w:r>
      <w:proofErr w:type="gramStart"/>
      <w:r w:rsidR="008165EC">
        <w:rPr>
          <w:rFonts w:ascii="Times New Roman" w:hAnsi="Times New Roman" w:cs="Times New Roman"/>
          <w:sz w:val="28"/>
          <w:szCs w:val="28"/>
        </w:rPr>
        <w:t>способствовать учащимся понять</w:t>
      </w:r>
      <w:proofErr w:type="gramEnd"/>
      <w:r w:rsidR="008165EC">
        <w:rPr>
          <w:rFonts w:ascii="Times New Roman" w:hAnsi="Times New Roman" w:cs="Times New Roman"/>
          <w:sz w:val="28"/>
          <w:szCs w:val="28"/>
        </w:rPr>
        <w:t xml:space="preserve"> роль и место Башкортостана в истории России. Данная теория исходит из того, что человек является продуктом той среды, где он родился и живет. Его задача изучить, собрать, систематизировать, развить и передать следующему поколению все ценности, которые были созданы до него. В этом смысл человеческой жизни. Это и есть духовность. </w:t>
      </w:r>
    </w:p>
    <w:p w:rsidR="008165EC" w:rsidRDefault="008165EC" w:rsidP="00816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Локально-историческая и культурологическая теория имеет множество направлений, в том числе методологию синтеза, т.е</w:t>
      </w:r>
      <w:r w:rsidR="008430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слияние. В методологии синтеза важное место занимают такие подходы </w:t>
      </w:r>
      <w:r w:rsidR="008430B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познаваемость,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многоуровневость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многофакторность, научность и др.</w:t>
      </w:r>
    </w:p>
    <w:p w:rsidR="008165EC" w:rsidRDefault="008165EC" w:rsidP="00816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теоретико-методологической основой изучения предметной области «Основы духовно-нравственной культуры народов Российской Федерации» является разнообразная и обширная область обществоведческих, исторических и культурологических знаний. Это область, изучающая развитие общества и человека. Это путь приобретения знаний в духовной сфере, где происходит стремление понять и объяснить духовность как таковую, во всем многообразии ее развития в пространстве и во времени. </w:t>
      </w:r>
    </w:p>
    <w:p w:rsidR="003577C5" w:rsidRDefault="003577C5" w:rsidP="003577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Федеральным государственным стандартом основного общего образования содержание данного курса  должно определять достижение  предметных результатов его освоения.</w:t>
      </w:r>
    </w:p>
    <w:p w:rsidR="003577C5" w:rsidRPr="00E11D9E" w:rsidRDefault="003577C5" w:rsidP="003577C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D9E">
        <w:rPr>
          <w:rFonts w:ascii="Times New Roman" w:hAnsi="Times New Roman" w:cs="Times New Roman"/>
          <w:b/>
          <w:sz w:val="28"/>
          <w:szCs w:val="28"/>
        </w:rPr>
        <w:t>К таким задачам относятся:</w:t>
      </w:r>
    </w:p>
    <w:p w:rsidR="003577C5" w:rsidRDefault="003577C5" w:rsidP="003577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целостности окружающего мира;</w:t>
      </w:r>
    </w:p>
    <w:p w:rsidR="003577C5" w:rsidRDefault="003577C5" w:rsidP="003577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знаний о российской многонациональной культуре;</w:t>
      </w:r>
    </w:p>
    <w:p w:rsidR="003577C5" w:rsidRDefault="003577C5" w:rsidP="003577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способностей к работе с информацией, полученной из различных источников, в том числе на уроках и во внеурочное время;</w:t>
      </w:r>
    </w:p>
    <w:p w:rsidR="003577C5" w:rsidRDefault="003577C5" w:rsidP="003577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расширение культурологического кругозора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577C5" w:rsidRDefault="003577C5" w:rsidP="003577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воспринимать мир не только рационально, но и образно.</w:t>
      </w:r>
    </w:p>
    <w:p w:rsidR="00D64F6E" w:rsidRDefault="003577C5" w:rsidP="00A10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Основным замыслом 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образовательной деятельности  по данному курсу в образовательных организациях республики является: синхронное, системное и многоуровневое изучение развития истории, культуры, нравственности народов России и родного края. Синхронизация истории России и Башкортостана происходит на основе линейного подхода изучения исторической ленты, при этом основной акцент делается на духовный рост людей на различных этапах развития общества, т.е. учащиеся должны знать динамику роста человека и его духовного мира. При этом необходимо понять факторы, повлиявшие на духовный мир человека. Вся учебная деятельность должна осуществляться на многоуровневой основе, т.е. </w:t>
      </w:r>
      <w:r w:rsidR="00A10EF9">
        <w:rPr>
          <w:rFonts w:ascii="Times New Roman" w:hAnsi="Times New Roman" w:cs="Times New Roman"/>
          <w:sz w:val="28"/>
          <w:szCs w:val="28"/>
        </w:rPr>
        <w:t>на изучении</w:t>
      </w:r>
      <w:r>
        <w:rPr>
          <w:rFonts w:ascii="Times New Roman" w:hAnsi="Times New Roman" w:cs="Times New Roman"/>
          <w:sz w:val="28"/>
          <w:szCs w:val="28"/>
        </w:rPr>
        <w:t xml:space="preserve"> развития общей культуры, нравственности народов России, Башкортостана, конкретного района или города, населенного пункта, семьи и человека, что может дать логически правильное восприятие историко-культурного наследия и способствовать общему развитию учащихся.</w:t>
      </w:r>
    </w:p>
    <w:p w:rsidR="00F448F7" w:rsidRDefault="00F448F7" w:rsidP="00A10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F7" w:rsidRDefault="00F448F7" w:rsidP="00A10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F7" w:rsidRDefault="00F448F7" w:rsidP="00A10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F7" w:rsidRDefault="00F448F7" w:rsidP="00A10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F7" w:rsidRDefault="00F448F7" w:rsidP="00A10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8F7" w:rsidRPr="00F448F7" w:rsidRDefault="00A10EF9" w:rsidP="00A10EF9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48F7">
        <w:rPr>
          <w:rFonts w:ascii="Times New Roman" w:hAnsi="Times New Roman" w:cs="Times New Roman"/>
          <w:b/>
          <w:sz w:val="36"/>
          <w:szCs w:val="36"/>
        </w:rPr>
        <w:lastRenderedPageBreak/>
        <w:t>Структура</w:t>
      </w:r>
    </w:p>
    <w:p w:rsidR="00A10EF9" w:rsidRPr="00F448F7" w:rsidRDefault="00A10EF9" w:rsidP="00A10EF9">
      <w:pPr>
        <w:spacing w:after="0"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8F7">
        <w:rPr>
          <w:rFonts w:ascii="Times New Roman" w:hAnsi="Times New Roman" w:cs="Times New Roman"/>
          <w:sz w:val="28"/>
          <w:szCs w:val="28"/>
        </w:rPr>
        <w:t>организации образовательной деятельности</w:t>
      </w:r>
      <w:r w:rsidR="00F448F7">
        <w:rPr>
          <w:rFonts w:ascii="Times New Roman" w:hAnsi="Times New Roman" w:cs="Times New Roman"/>
          <w:sz w:val="28"/>
          <w:szCs w:val="28"/>
        </w:rPr>
        <w:t xml:space="preserve"> по ОДНК НР</w:t>
      </w:r>
      <w:r w:rsidRPr="00F448F7">
        <w:rPr>
          <w:rFonts w:ascii="Times New Roman" w:hAnsi="Times New Roman" w:cs="Times New Roman"/>
          <w:sz w:val="28"/>
          <w:szCs w:val="28"/>
        </w:rPr>
        <w:t xml:space="preserve"> с 5 по 9 классы из расчета 1 час в неделю, итого 34-35 часов в год.</w:t>
      </w:r>
    </w:p>
    <w:p w:rsidR="00F448F7" w:rsidRDefault="008D21D6" w:rsidP="008D21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0165">
        <w:rPr>
          <w:rFonts w:ascii="Times New Roman" w:hAnsi="Times New Roman" w:cs="Times New Roman"/>
          <w:b/>
          <w:sz w:val="32"/>
          <w:szCs w:val="32"/>
        </w:rPr>
        <w:t>Примерное</w:t>
      </w:r>
      <w:r w:rsidR="00F448F7">
        <w:rPr>
          <w:rFonts w:ascii="Times New Roman" w:hAnsi="Times New Roman" w:cs="Times New Roman"/>
          <w:b/>
          <w:sz w:val="32"/>
          <w:szCs w:val="32"/>
        </w:rPr>
        <w:t xml:space="preserve"> поурочное тематическое планирование</w:t>
      </w:r>
    </w:p>
    <w:p w:rsidR="008D21D6" w:rsidRPr="00F448F7" w:rsidRDefault="00F448F7" w:rsidP="00F448F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D21D6" w:rsidRPr="00240165">
        <w:rPr>
          <w:rFonts w:ascii="Times New Roman" w:hAnsi="Times New Roman" w:cs="Times New Roman"/>
          <w:b/>
          <w:sz w:val="32"/>
          <w:szCs w:val="32"/>
        </w:rPr>
        <w:t xml:space="preserve">в 5-х классах </w:t>
      </w:r>
    </w:p>
    <w:p w:rsidR="008D21D6" w:rsidRDefault="008D21D6" w:rsidP="008D21D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В мире культуры – 6 ч.</w:t>
      </w:r>
    </w:p>
    <w:p w:rsidR="008D21D6" w:rsidRDefault="008D21D6" w:rsidP="008D21D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 Что такое культура.</w:t>
      </w:r>
    </w:p>
    <w:p w:rsidR="008D21D6" w:rsidRDefault="008D21D6" w:rsidP="008D21D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творец и носитель культуры.</w:t>
      </w:r>
    </w:p>
    <w:p w:rsidR="008D21D6" w:rsidRDefault="008D21D6" w:rsidP="008D21D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Величие многонациональной культуры России.</w:t>
      </w:r>
    </w:p>
    <w:p w:rsidR="008D21D6" w:rsidRDefault="008D21D6" w:rsidP="008D21D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народов Башкортостана.</w:t>
      </w:r>
    </w:p>
    <w:p w:rsidR="008D21D6" w:rsidRDefault="008D21D6" w:rsidP="008D21D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8D21D6" w:rsidRDefault="008D21D6" w:rsidP="008D21D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Нравственные ценности народов Российской Федерации и Республики Башкортостан. – 7 ч.</w:t>
      </w:r>
    </w:p>
    <w:p w:rsidR="008D21D6" w:rsidRDefault="008D21D6" w:rsidP="008D21D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хранитель духовных ценностей.</w:t>
      </w:r>
    </w:p>
    <w:p w:rsidR="008D21D6" w:rsidRDefault="008D21D6" w:rsidP="008D21D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значение родословной,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шежэре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традиции народов Башкортостана.</w:t>
      </w:r>
    </w:p>
    <w:p w:rsidR="008D21D6" w:rsidRDefault="008D21D6" w:rsidP="008D21D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составить родословную своей семьи. </w:t>
      </w:r>
    </w:p>
    <w:p w:rsidR="008D21D6" w:rsidRDefault="008D21D6" w:rsidP="008D21D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Бережное отношение к природе.</w:t>
      </w:r>
    </w:p>
    <w:p w:rsidR="008D21D6" w:rsidRDefault="008D21D6" w:rsidP="008D21D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ратными подвигами полна.</w:t>
      </w:r>
    </w:p>
    <w:p w:rsidR="008D21D6" w:rsidRDefault="008D21D6" w:rsidP="008D21D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труда. В труде – красота человека.</w:t>
      </w:r>
    </w:p>
    <w:p w:rsidR="008D21D6" w:rsidRDefault="008D21D6" w:rsidP="008D21D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8D21D6" w:rsidRDefault="008D21D6" w:rsidP="008D21D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Величие многонациональной культуры России. – 7 ч.</w:t>
      </w:r>
    </w:p>
    <w:p w:rsidR="008D21D6" w:rsidRDefault="008D21D6" w:rsidP="008D21D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духовные традиции народов.</w:t>
      </w:r>
    </w:p>
    <w:p w:rsidR="008D21D6" w:rsidRDefault="008D21D6" w:rsidP="008D21D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и религиозные традиции народов России.</w:t>
      </w:r>
    </w:p>
    <w:p w:rsidR="008D21D6" w:rsidRDefault="008D21D6" w:rsidP="008D21D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Многонациональный народ Республики Башкортостан и его культурные  и религиозные традиции.</w:t>
      </w:r>
    </w:p>
    <w:p w:rsidR="008D21D6" w:rsidRDefault="008D21D6" w:rsidP="008D21D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 жителей Башкортостана в развитие культурных ценностей. Художники. Музыканты. Композиторы. Скульпторы. И т.д.</w:t>
      </w:r>
    </w:p>
    <w:p w:rsidR="008D21D6" w:rsidRDefault="008D21D6" w:rsidP="008D21D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религии в развитии культуры.</w:t>
      </w:r>
    </w:p>
    <w:p w:rsidR="008D21D6" w:rsidRDefault="008D21D6" w:rsidP="008D21D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христианства, ислама, буддизма и иудаизма.</w:t>
      </w:r>
    </w:p>
    <w:p w:rsidR="008D21D6" w:rsidRDefault="008D21D6" w:rsidP="008D21D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8D21D6" w:rsidRDefault="008D21D6" w:rsidP="008D21D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Как сохранить духовные ценности в обществе. – 8 ч.</w:t>
      </w:r>
    </w:p>
    <w:p w:rsidR="008D21D6" w:rsidRDefault="008D21D6" w:rsidP="008D21D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государства о духовной культуре и ее развитии.</w:t>
      </w:r>
    </w:p>
    <w:p w:rsidR="008D21D6" w:rsidRDefault="008D21D6" w:rsidP="008D21D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Театры, музеи и другие учреждения и их роль в сохранении духовной культуры.</w:t>
      </w:r>
    </w:p>
    <w:p w:rsidR="008D21D6" w:rsidRDefault="008D21D6" w:rsidP="008D21D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духовной культуры России.</w:t>
      </w:r>
    </w:p>
    <w:p w:rsidR="008D21D6" w:rsidRDefault="008D21D6" w:rsidP="008D21D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духовной культуры Башкортостана.</w:t>
      </w:r>
    </w:p>
    <w:p w:rsidR="008D21D6" w:rsidRDefault="008D21D6" w:rsidP="008D21D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Долг каждого человека – сохранение культурного наследия своей страны и малой Родины.</w:t>
      </w:r>
    </w:p>
    <w:p w:rsidR="008D21D6" w:rsidRDefault="008D21D6" w:rsidP="008D21D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память предков.</w:t>
      </w:r>
    </w:p>
    <w:p w:rsidR="008D21D6" w:rsidRDefault="008D21D6" w:rsidP="008D21D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8D21D6" w:rsidRDefault="008D21D6" w:rsidP="008D21D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Твой духовный мир. – 6 ч.</w:t>
      </w:r>
    </w:p>
    <w:p w:rsidR="008D21D6" w:rsidRDefault="008D21D6" w:rsidP="008D21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составляет твой духовный мир.</w:t>
      </w:r>
    </w:p>
    <w:p w:rsidR="008D21D6" w:rsidRDefault="008D21D6" w:rsidP="008D21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поведения современного человека.</w:t>
      </w:r>
    </w:p>
    <w:p w:rsidR="008D21D6" w:rsidRDefault="008D21D6" w:rsidP="008D21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правила хорошего тона. Этикет.</w:t>
      </w:r>
    </w:p>
    <w:p w:rsidR="008D21D6" w:rsidRDefault="008D21D6" w:rsidP="008D21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культура поведения.</w:t>
      </w:r>
    </w:p>
    <w:p w:rsidR="008D21D6" w:rsidRDefault="008D21D6" w:rsidP="008D21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совесть. Ответственность человека перед родителями, семьей, обществом, государством.</w:t>
      </w:r>
    </w:p>
    <w:p w:rsidR="008D21D6" w:rsidRPr="00490373" w:rsidRDefault="008D21D6" w:rsidP="008D21D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</w:t>
      </w:r>
      <w:r w:rsidR="00490373">
        <w:rPr>
          <w:rFonts w:ascii="Times New Roman" w:hAnsi="Times New Roman" w:cs="Times New Roman"/>
          <w:sz w:val="28"/>
          <w:szCs w:val="28"/>
        </w:rPr>
        <w:t xml:space="preserve"> повторительный урок по разделу</w:t>
      </w:r>
    </w:p>
    <w:p w:rsidR="008D21D6" w:rsidRDefault="008D21D6" w:rsidP="008D21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FEE">
        <w:rPr>
          <w:rFonts w:ascii="Times New Roman" w:hAnsi="Times New Roman" w:cs="Times New Roman"/>
          <w:b/>
          <w:sz w:val="32"/>
          <w:szCs w:val="32"/>
        </w:rPr>
        <w:t>Примерное поурочное</w:t>
      </w:r>
      <w:r w:rsidR="00490373">
        <w:rPr>
          <w:rFonts w:ascii="Times New Roman" w:hAnsi="Times New Roman" w:cs="Times New Roman"/>
          <w:b/>
          <w:sz w:val="32"/>
          <w:szCs w:val="32"/>
        </w:rPr>
        <w:t xml:space="preserve"> тематическое планирование  </w:t>
      </w:r>
      <w:r w:rsidRPr="00222F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D21D6" w:rsidRPr="00490373" w:rsidRDefault="008D21D6" w:rsidP="004903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FEE">
        <w:rPr>
          <w:rFonts w:ascii="Times New Roman" w:hAnsi="Times New Roman" w:cs="Times New Roman"/>
          <w:b/>
          <w:sz w:val="32"/>
          <w:szCs w:val="32"/>
        </w:rPr>
        <w:t xml:space="preserve">в 6-х классах 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Духовный мир древних жителей нашей страны. - 9 ч.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Первобытный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каким он был? Как он отражал время, пространство и движение? 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относился первобытный человек к самому себе?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мир первобытного человека, его духовность.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Восточные славяне в древности и виды их деятельности. Культура земледелия, скотоводства, охоты, рыболовства и собирательства.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нашего края в древности. Их занятия, взаимоотношения и стремления. 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первобытности и их значение для понимания духовного мира первобытных людей.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Андроновская и сарматская культуры на территории нашего края, их сущность и особенности. 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Ананьевская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пьяноборская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культуры. Жизнь и быт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кушнаренковских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бахмутинских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племен – предков башкир.</w:t>
      </w:r>
    </w:p>
    <w:p w:rsidR="008D21D6" w:rsidRDefault="008D21D6" w:rsidP="008D21D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Люди нашей страны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веках, в эпоху раннего феодального государства. – 12 ч.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Человек эпохи перехода от первобытности к феодальным отношениям. Его духовный мир.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государства Русь и его влияние на духовное развитие людей. 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Крещение Руси как историческая необходимость и условие перехода от первобытности к феодальным отношениям. 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крещения Руси для духовного развития населения.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Князь Владимир Святославович и его роль в развитии духовности Киевской Руси.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и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значение для духовного развития людей.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и искусство древней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влияние на духовность людей.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Южного Урала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10F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веках, их быт, деятельность, культура и религия. 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Хозяйство, быт, культура и религия башкир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54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веках.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Сказки, предания и мифы о древних башкирах, их значение для понимания роли и места человека, жившего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54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веках. 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Распространение ислама среди башкир.</w:t>
      </w:r>
    </w:p>
    <w:p w:rsidR="008D21D6" w:rsidRDefault="008D21D6" w:rsidP="008D21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Итоговый или повторительный урок по разделу.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Люди нашей страны и региона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D5485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веках. – 14 ч.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самостоятельных русских земель и их значение для развития самосознания и духовности людей. Люди в условиях феодальной раздробленности. 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Монгольское нашествие и Золотоордынское иго и борьба населения страны в условиях гнета. Развитие самосознания у людей.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Население Южного Урала в условиях Золотоордынского ига. Методы и формы борьбы против гнета. 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самосознания людей, их духовность в завершающем периоде феодальной раздробленности на Руси. 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Русская православная церковь и ее роль в развитии духовности в обществе в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D54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веках.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и искусство, их влияние на развитие духовного мира населения страны. 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населения Южного Урала.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Духовный мир человека периода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51D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веков. 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исторические предания башкир.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Сказки,  мифы и фольклор о жизни и деятельности людей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51D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proofErr w:type="gramStart"/>
      <w:r>
        <w:rPr>
          <w:rFonts w:ascii="Times New Roman" w:hAnsi="Times New Roman" w:cs="Times New Roman"/>
          <w:sz w:val="28"/>
          <w:szCs w:val="28"/>
        </w:rPr>
        <w:t>веков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Источники и литература о жизни и деятельности  людей нашего края </w:t>
      </w:r>
    </w:p>
    <w:p w:rsidR="008D21D6" w:rsidRDefault="008D21D6" w:rsidP="008D21D6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XIII-XV</w:t>
      </w:r>
      <w:r>
        <w:rPr>
          <w:rFonts w:ascii="Times New Roman" w:hAnsi="Times New Roman" w:cs="Times New Roman"/>
          <w:sz w:val="28"/>
          <w:szCs w:val="28"/>
        </w:rPr>
        <w:t xml:space="preserve"> веков.</w:t>
      </w:r>
      <w:proofErr w:type="gramEnd"/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 терминов, связанных с духовностью и культурой людей, проживавших в нашей стране  в целом и на Южном Урале в древности и в начале средних веков. </w:t>
      </w:r>
    </w:p>
    <w:p w:rsidR="008D21D6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Повторительный урок по разделу.</w:t>
      </w:r>
    </w:p>
    <w:p w:rsidR="008D21D6" w:rsidRPr="00490373" w:rsidRDefault="008D21D6" w:rsidP="008D21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Итоговое занятие за учебный год. </w:t>
      </w:r>
    </w:p>
    <w:p w:rsidR="00490373" w:rsidRDefault="008D21D6" w:rsidP="004903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52B">
        <w:rPr>
          <w:rFonts w:ascii="Times New Roman" w:hAnsi="Times New Roman" w:cs="Times New Roman"/>
          <w:b/>
          <w:sz w:val="32"/>
          <w:szCs w:val="32"/>
        </w:rPr>
        <w:t xml:space="preserve">Примерное поурочное </w:t>
      </w:r>
      <w:r w:rsidR="00490373">
        <w:rPr>
          <w:rFonts w:ascii="Times New Roman" w:hAnsi="Times New Roman" w:cs="Times New Roman"/>
          <w:b/>
          <w:sz w:val="32"/>
          <w:szCs w:val="32"/>
        </w:rPr>
        <w:t xml:space="preserve">тематическое </w:t>
      </w:r>
      <w:r w:rsidRPr="0039152B">
        <w:rPr>
          <w:rFonts w:ascii="Times New Roman" w:hAnsi="Times New Roman" w:cs="Times New Roman"/>
          <w:b/>
          <w:sz w:val="32"/>
          <w:szCs w:val="32"/>
        </w:rPr>
        <w:t>планиро</w:t>
      </w:r>
      <w:r w:rsidR="00490373">
        <w:rPr>
          <w:rFonts w:ascii="Times New Roman" w:hAnsi="Times New Roman" w:cs="Times New Roman"/>
          <w:b/>
          <w:sz w:val="32"/>
          <w:szCs w:val="32"/>
        </w:rPr>
        <w:t xml:space="preserve">вание </w:t>
      </w:r>
    </w:p>
    <w:p w:rsidR="008D21D6" w:rsidRPr="00490373" w:rsidRDefault="00490373" w:rsidP="004903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7-х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1D6" w:rsidRPr="00656E63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Духовность народов в эпоху создания и развития Московского царства. – 12 ч.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объединения Русских земель вокруг Москвы для развития духовности и самосознания населения.</w:t>
      </w:r>
    </w:p>
    <w:p w:rsidR="008D21D6" w:rsidRPr="00955E63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православная церковь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веке. Ее роль в объединении русских земель и укреплении духовности народа. 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Историческое значение добровольного и поэтапного вхождения башкирских племен в состав Русского государства в 1553 – 1557 гг.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Начало многовековой дружбы между русским и башкирским народами. 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Грозный – «Ак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Отношение к нему со стороны башкир. 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Генезис тесного взаимодействия культур русского и башкирского народов. 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башкирам по защите восточных рубежей страны и их значение для признания башкир как военной силы и уважение к ним.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культура, живопись, архитектура и литература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веке. Начало книгопечатания в России. 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Наука и техника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веке. Московский Кремль. 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Внутренний мир, духовность человека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Основание города Уфы, его социально-экономическое, политическое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военное и духовное значение.</w:t>
      </w:r>
    </w:p>
    <w:p w:rsidR="008D21D6" w:rsidRDefault="008D21D6" w:rsidP="008D21D6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Итоговый или повторительный урок по разделу.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Культура России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3E7B1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веках. – 13 ч.</w:t>
      </w:r>
    </w:p>
    <w:p w:rsidR="008D21D6" w:rsidRPr="003E7B13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B13">
        <w:rPr>
          <w:rFonts w:ascii="Times New Roman" w:hAnsi="Times New Roman" w:cs="Times New Roman"/>
          <w:sz w:val="28"/>
          <w:szCs w:val="28"/>
        </w:rPr>
        <w:t>Смута  - как сложный и противоречивый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B13">
        <w:rPr>
          <w:rFonts w:ascii="Times New Roman" w:hAnsi="Times New Roman" w:cs="Times New Roman"/>
          <w:sz w:val="28"/>
          <w:szCs w:val="28"/>
        </w:rPr>
        <w:t>период в истории</w:t>
      </w:r>
      <w:r>
        <w:rPr>
          <w:rFonts w:ascii="Times New Roman" w:hAnsi="Times New Roman" w:cs="Times New Roman"/>
          <w:sz w:val="28"/>
          <w:szCs w:val="28"/>
        </w:rPr>
        <w:t xml:space="preserve"> страны. Ее влияние на духовную сферу.</w:t>
      </w:r>
    </w:p>
    <w:p w:rsidR="008D21D6" w:rsidRPr="003E7B13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Династические, социальные, международные, экономические и другие причины смуты. Влияние смуты на внутренний мир человека. </w:t>
      </w:r>
    </w:p>
    <w:p w:rsidR="008D21D6" w:rsidRPr="004350E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и условия возникновения восстания под предводительством Ивана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Понятие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люди». 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0E6">
        <w:rPr>
          <w:rFonts w:ascii="Times New Roman" w:hAnsi="Times New Roman" w:cs="Times New Roman"/>
          <w:sz w:val="28"/>
          <w:szCs w:val="28"/>
        </w:rPr>
        <w:t xml:space="preserve">Рост </w:t>
      </w:r>
      <w:r>
        <w:rPr>
          <w:rFonts w:ascii="Times New Roman" w:hAnsi="Times New Roman" w:cs="Times New Roman"/>
          <w:sz w:val="28"/>
          <w:szCs w:val="28"/>
        </w:rPr>
        <w:t xml:space="preserve">самосознания людей. Борьба против внешней экспансии. К. Минин и Д. Пожарский – народные вожди. 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Сторожевая служба башкир, ее значение для роста менталитета народа.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царя Михаила Федоровича Романова и патриарха Филарета в укреплении государственности и духовного единства народов. Шаги к абсолютизму. 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восстания в Башкирии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веке и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духовные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другие основы. 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горнозаводской промышленности на Южном Урале. Ее значение для развития местного населения. 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современники назвали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бунташным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Восстание Степана Разина, его причины и последствия, влияние на сознание людей. 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Быт и нравы допетровской России. Расширение культурных связей. Славяно-греко-латинская академия. </w:t>
      </w:r>
    </w:p>
    <w:p w:rsidR="008D21D6" w:rsidRDefault="008D21D6" w:rsidP="008D21D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Новые жанры в литературе и зодчестве. Московское барокко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веке. </w:t>
      </w:r>
    </w:p>
    <w:p w:rsidR="008D21D6" w:rsidRPr="00490373" w:rsidRDefault="008D21D6" w:rsidP="0049037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Освоение Сибири и Дальнего Востока, изменение пространственных взглядов людей и открытие новых возможнос</w:t>
      </w:r>
      <w:r w:rsidR="00490373">
        <w:rPr>
          <w:rFonts w:ascii="Times New Roman" w:hAnsi="Times New Roman" w:cs="Times New Roman"/>
          <w:sz w:val="28"/>
          <w:szCs w:val="28"/>
        </w:rPr>
        <w:t>тей для всестороннего развития.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Духовное развитие страны в эпоху Петра Великого. Российский народ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веке. – 10 ч.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Реформы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их роль в развитии населения страны.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Северная война и ее значение для укрепления государственности и духовного единства народа.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башкир и других народов Южного Урала в Северной войне. 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Феодальные отношения в башкирском обществе. Восстания народов Южного Урала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веке. Их причины и значение. 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Просвещенный абсолютизм – «золотой век» русского дворянства. 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движение на Южном Урале. Е.И. Пугачев. 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 А.С. - «Русский бунт, бессмысленный и беспощадный…».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национальный герой башкирского народа. 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Башкортостана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веке. Устное народное творчество,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медресе. </w:t>
      </w:r>
    </w:p>
    <w:p w:rsidR="008D21D6" w:rsidRDefault="008D21D6" w:rsidP="008D21D6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Итоговый урок за учебный год.</w:t>
      </w:r>
    </w:p>
    <w:p w:rsidR="008D21D6" w:rsidRDefault="008D21D6" w:rsidP="008D21D6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90373" w:rsidRDefault="008D21D6" w:rsidP="004903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D7B">
        <w:rPr>
          <w:rFonts w:ascii="Times New Roman" w:hAnsi="Times New Roman" w:cs="Times New Roman"/>
          <w:b/>
          <w:sz w:val="32"/>
          <w:szCs w:val="32"/>
        </w:rPr>
        <w:t>Примерное поурочное</w:t>
      </w:r>
      <w:r w:rsidR="00490373">
        <w:rPr>
          <w:rFonts w:ascii="Times New Roman" w:hAnsi="Times New Roman" w:cs="Times New Roman"/>
          <w:b/>
          <w:sz w:val="32"/>
          <w:szCs w:val="32"/>
        </w:rPr>
        <w:t xml:space="preserve"> тематическое планирование</w:t>
      </w:r>
    </w:p>
    <w:p w:rsidR="008D21D6" w:rsidRPr="00490373" w:rsidRDefault="008D21D6" w:rsidP="004903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D7B">
        <w:rPr>
          <w:rFonts w:ascii="Times New Roman" w:hAnsi="Times New Roman" w:cs="Times New Roman"/>
          <w:b/>
          <w:sz w:val="32"/>
          <w:szCs w:val="32"/>
        </w:rPr>
        <w:t>в 8-х классах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88E">
        <w:rPr>
          <w:rFonts w:ascii="Times New Roman" w:hAnsi="Times New Roman" w:cs="Times New Roman"/>
          <w:b/>
          <w:sz w:val="28"/>
          <w:szCs w:val="28"/>
        </w:rPr>
        <w:t xml:space="preserve">Раздел 1.Народы России первой четверти </w:t>
      </w:r>
      <w:r w:rsidRPr="00D0088E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D0088E">
        <w:rPr>
          <w:rFonts w:ascii="Times New Roman" w:hAnsi="Times New Roman" w:cs="Times New Roman"/>
          <w:b/>
          <w:sz w:val="28"/>
          <w:szCs w:val="28"/>
        </w:rPr>
        <w:t xml:space="preserve"> века- 12 ч.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Внутренняя политика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Указ о вольных хлебопашцах. Попытки реформ и их значение для населения страны. 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Либерализм, незавершенность реформ, самодержавная власть и их влияние на активность масс. 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века – каким он был? Его внутренний мир и духовные ценности. 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Социально-экономическое и духовное положение населения Башкирии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Массовый героизм во время Отечественной войны 1812 года как духовное состояние населения страны и фактор Победы России над Францией.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Великие имена Кутузов М.И., Багратион П.И., Барклай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FE3C8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Толли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Давыдов Д.И., и др. Их роль в формировании патриотизма в обществе. 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 населения Башкирии в общую Победу в Отечественной войне 1812 года. 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Бородинское сражение как исторический феномен. Его значение для формирования у населения гордости за историческое прошлое страны. </w:t>
      </w:r>
    </w:p>
    <w:p w:rsidR="008D21D6" w:rsidRDefault="008D21D6" w:rsidP="008D21D6">
      <w:pPr>
        <w:pStyle w:val="a3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полков из Башкирии в заграничных походах в 1813-1814 гг. Башкиры, русские казаки, представители других национальностей края в заграничных походах России. Их мужество и героизм. </w:t>
      </w:r>
    </w:p>
    <w:p w:rsidR="008D21D6" w:rsidRDefault="008D21D6" w:rsidP="008D21D6">
      <w:pPr>
        <w:pStyle w:val="a3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10.Состав населения края в первой четверти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D21D6" w:rsidRPr="00A944AD" w:rsidRDefault="008D21D6" w:rsidP="008D21D6">
      <w:pPr>
        <w:pStyle w:val="a3"/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11.Декабристы и их подвиг во имя народа. Историко-культурная и духовная оценка их выступления.</w:t>
      </w:r>
    </w:p>
    <w:p w:rsidR="008D21D6" w:rsidRPr="00B14BC4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 Итоговый или повторительный урок по разделу.</w:t>
      </w:r>
    </w:p>
    <w:p w:rsidR="008D21D6" w:rsidRPr="00680098" w:rsidRDefault="008D21D6" w:rsidP="008D21D6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098">
        <w:rPr>
          <w:rFonts w:ascii="Times New Roman" w:hAnsi="Times New Roman" w:cs="Times New Roman"/>
          <w:b/>
          <w:sz w:val="28"/>
          <w:szCs w:val="28"/>
        </w:rPr>
        <w:t>Раздел 2. Россия в 1825-1855 гг. – 11 ч.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80098">
        <w:rPr>
          <w:rFonts w:ascii="Times New Roman" w:hAnsi="Times New Roman" w:cs="Times New Roman"/>
          <w:sz w:val="28"/>
          <w:szCs w:val="28"/>
        </w:rPr>
        <w:t xml:space="preserve">Внутренняя политика Николая </w:t>
      </w:r>
      <w:r w:rsidRPr="006800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0098">
        <w:rPr>
          <w:rFonts w:ascii="Times New Roman" w:hAnsi="Times New Roman" w:cs="Times New Roman"/>
          <w:sz w:val="28"/>
          <w:szCs w:val="28"/>
        </w:rPr>
        <w:t xml:space="preserve"> и ее влияние на духовный мир человека. Обстановка</w:t>
      </w:r>
      <w:r>
        <w:rPr>
          <w:rFonts w:ascii="Times New Roman" w:hAnsi="Times New Roman" w:cs="Times New Roman"/>
          <w:sz w:val="28"/>
          <w:szCs w:val="28"/>
        </w:rPr>
        <w:t xml:space="preserve"> в стране и на Южном Урале.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Промышленный переворот и его влияние на общее развитие людей. 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Население страны в первой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Его численность, состав, территория расселения, религия.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характеристика национальной политики правительства страны. 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в Башкирии, ее значение. Влияние национальной политики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на социально-экономическое и духовное положение народов Южного Урала.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положения теории официальной народности. Либеральные и революционные движения в стране и их влияние на население страны. 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Университеты – центры образования и духовности. Достижения в области культуры. Вклад народов России в мировую культуру. 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заведения в Башкирии, просвещение и печать в первую половину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Литературные течения</w:t>
      </w:r>
      <w:r w:rsidRPr="006800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классицизм, сентиментализм, романтизм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влияние на духовный мир человека. </w:t>
      </w:r>
    </w:p>
    <w:p w:rsidR="008D21D6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Поэзия, музыка и фольклор в Башкирии в первой половине 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D21D6" w:rsidRPr="00B14BC4" w:rsidRDefault="008D21D6" w:rsidP="008D21D6">
      <w:pPr>
        <w:pStyle w:val="a3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Социально-бытовые условия населения Южного Урала. Башкирская элита, чиновничество в крае и их роль. </w:t>
      </w:r>
    </w:p>
    <w:p w:rsidR="008D21D6" w:rsidRPr="00680098" w:rsidRDefault="008D21D6" w:rsidP="008D21D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0098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proofErr w:type="gramStart"/>
      <w:r w:rsidRPr="00680098">
        <w:rPr>
          <w:rFonts w:ascii="Times New Roman" w:hAnsi="Times New Roman" w:cs="Times New Roman"/>
          <w:b/>
          <w:sz w:val="28"/>
          <w:szCs w:val="28"/>
        </w:rPr>
        <w:t>Российской народ в ходе и после реформ -12 ч.</w:t>
      </w:r>
      <w:proofErr w:type="gramEnd"/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Манифест от 19.02.1861 г. «Об освобождении крестьян» как историческая и социальная необходимость. 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расслоение народов в Башкирии, развитие хозяйственного комплекса и их влияние на развитие человека. 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общественного движения в России и Уфимской губернии.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империя после реформ. Причина смены политического курса и его влияние на духовную сферу. 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марксизма в России и уфимской губернии и его влияние на самосознание людей. 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развития Уфимской губернии во второй половине 19 века.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промышленности в Башкирии и его влияние на состав, и уровень развития населения. 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первой Всероссийской переписи населения. Башкирия как многонациональный регион России. Национальное движение в регионе. 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науки, техники, архитектуры, живописи и географии. Рассвет русской литературы в стране. 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Просвещение, наука, литература, живопись и театральное искусство в Башкирии.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Итоговый или повторительный урок по разделу.</w:t>
      </w:r>
    </w:p>
    <w:p w:rsidR="008D21D6" w:rsidRDefault="008D21D6" w:rsidP="008D21D6">
      <w:pPr>
        <w:pStyle w:val="a3"/>
        <w:numPr>
          <w:ilvl w:val="0"/>
          <w:numId w:val="20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Итоговое занятие за 8 класс. </w:t>
      </w:r>
    </w:p>
    <w:p w:rsidR="008D21D6" w:rsidRDefault="008D21D6" w:rsidP="008D21D6">
      <w:pPr>
        <w:pStyle w:val="a3"/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373" w:rsidRDefault="008D21D6" w:rsidP="008D21D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1B4">
        <w:rPr>
          <w:rFonts w:ascii="Times New Roman" w:hAnsi="Times New Roman" w:cs="Times New Roman"/>
          <w:b/>
          <w:sz w:val="32"/>
          <w:szCs w:val="32"/>
        </w:rPr>
        <w:t>Примерное поурочное</w:t>
      </w:r>
      <w:r w:rsidR="00490373">
        <w:rPr>
          <w:rFonts w:ascii="Times New Roman" w:hAnsi="Times New Roman" w:cs="Times New Roman"/>
          <w:b/>
          <w:sz w:val="32"/>
          <w:szCs w:val="32"/>
        </w:rPr>
        <w:t xml:space="preserve"> тематическое планирование</w:t>
      </w:r>
    </w:p>
    <w:p w:rsidR="008D21D6" w:rsidRPr="00490373" w:rsidRDefault="008D21D6" w:rsidP="004903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1B4">
        <w:rPr>
          <w:rFonts w:ascii="Times New Roman" w:hAnsi="Times New Roman" w:cs="Times New Roman"/>
          <w:b/>
          <w:sz w:val="32"/>
          <w:szCs w:val="32"/>
        </w:rPr>
        <w:t xml:space="preserve"> в 9-х классах 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На пороге нового века: динамика и противоречия социального, экономического, политического и духовного развития общества. - 7 ч.</w:t>
      </w:r>
    </w:p>
    <w:p w:rsidR="008D21D6" w:rsidRPr="0041673E" w:rsidRDefault="008D21D6" w:rsidP="008D21D6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Российское общество в условиях модернизации. </w:t>
      </w:r>
      <w:r w:rsidRPr="0041673E">
        <w:rPr>
          <w:rFonts w:ascii="Times New Roman" w:hAnsi="Times New Roman" w:cs="Times New Roman"/>
          <w:sz w:val="28"/>
          <w:szCs w:val="28"/>
        </w:rPr>
        <w:t>Формирование политических партий и общественных движений. Рост самосознания и активности людей.</w:t>
      </w:r>
    </w:p>
    <w:p w:rsidR="008D21D6" w:rsidRDefault="008D21D6" w:rsidP="008D21D6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Революции в России, их причины, роль и значение. Влияние революционных ситуаций на человека.</w:t>
      </w:r>
    </w:p>
    <w:p w:rsidR="008D21D6" w:rsidRDefault="008D21D6" w:rsidP="008D21D6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движение в Уфимской губернии. Рабочие,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сельхозработники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интеллигенция, их позиции и социальная активность.</w:t>
      </w:r>
    </w:p>
    <w:p w:rsidR="008D21D6" w:rsidRDefault="008D21D6" w:rsidP="008D21D6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мировая война и ее причины и влияние на социальное, психологическое и моральное состояние людей. </w:t>
      </w:r>
    </w:p>
    <w:p w:rsidR="008D21D6" w:rsidRDefault="008D21D6" w:rsidP="008D21D6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Человек на войне. Отражение событий глазами современника - участника событий. </w:t>
      </w:r>
    </w:p>
    <w:p w:rsidR="008D21D6" w:rsidRDefault="008D21D6" w:rsidP="008D21D6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Гражданская война и поляризация в обществе. Влияние ее на внутренний мир человека. </w:t>
      </w:r>
    </w:p>
    <w:p w:rsidR="008D21D6" w:rsidRDefault="008D21D6" w:rsidP="008D21D6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война на территории Башкир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Духовный мир людей – строителей социализма в СССР.- 6 ч.</w:t>
      </w:r>
    </w:p>
    <w:p w:rsidR="008D21D6" w:rsidRDefault="008D21D6" w:rsidP="008D21D6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Индустриализация как необходимость развития страны. Внутренние переживания, энтузиазм, стремления и ожидания людей от быстро меняющихся изменений. </w:t>
      </w:r>
    </w:p>
    <w:p w:rsidR="008D21D6" w:rsidRDefault="008D21D6" w:rsidP="008D21D6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Индустриализация в условиях Башкир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влияние на духовный мир людей. </w:t>
      </w:r>
    </w:p>
    <w:p w:rsidR="008D21D6" w:rsidRPr="0041673E" w:rsidRDefault="008D21D6" w:rsidP="008D21D6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Коллективизация сельского хозяйства как феномен и перелом в сознании людей. Положительные и отрицательные ее стороны. </w:t>
      </w:r>
      <w:r w:rsidRPr="0041673E">
        <w:rPr>
          <w:rFonts w:ascii="Times New Roman" w:hAnsi="Times New Roman" w:cs="Times New Roman"/>
          <w:sz w:val="28"/>
          <w:szCs w:val="28"/>
        </w:rPr>
        <w:t>Особенности коллективизации сельско</w:t>
      </w:r>
      <w:r>
        <w:rPr>
          <w:rFonts w:ascii="Times New Roman" w:hAnsi="Times New Roman" w:cs="Times New Roman"/>
          <w:sz w:val="28"/>
          <w:szCs w:val="28"/>
        </w:rPr>
        <w:t>го хозяйства в Башкирии</w:t>
      </w:r>
      <w:r w:rsidRPr="004167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1D6" w:rsidRDefault="008D21D6" w:rsidP="008D21D6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Духовный мир людей – строителей социализма. Их энтузиазм и одержимость. </w:t>
      </w:r>
    </w:p>
    <w:p w:rsidR="008D21D6" w:rsidRDefault="008D21D6" w:rsidP="008D21D6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в условиях культурной революции. Влияние строительства школ, культурных учреждений, библиотек, книгоиздания на сознание людей. </w:t>
      </w:r>
    </w:p>
    <w:p w:rsidR="008D21D6" w:rsidRDefault="008D21D6" w:rsidP="008D21D6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 революция в условиях Башкир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Советский народ в годы Великой Отечественной войны. – 8 ч.</w:t>
      </w:r>
    </w:p>
    <w:p w:rsidR="008D21D6" w:rsidRDefault="008D21D6" w:rsidP="008D21D6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Человекв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годы Великой Отечественной войны. Каким он был?</w:t>
      </w:r>
    </w:p>
    <w:p w:rsidR="008D21D6" w:rsidRDefault="008D21D6" w:rsidP="008D21D6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 и сплоченность советских людей в годы Великой Отечественной войны как фактор победы над фашизмом и милитаризмом. </w:t>
      </w:r>
    </w:p>
    <w:p w:rsidR="008D21D6" w:rsidRDefault="008D21D6" w:rsidP="008D21D6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Фашизм как коричневая чума. Сравнительный анализ потерь в войне. </w:t>
      </w:r>
    </w:p>
    <w:p w:rsidR="008D21D6" w:rsidRDefault="008D21D6" w:rsidP="008D21D6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Политический плакат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«Родина Мать зовет», его значение и духовная сила. </w:t>
      </w:r>
    </w:p>
    <w:p w:rsidR="008D21D6" w:rsidRDefault="008D21D6" w:rsidP="008D21D6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 Башкирской АССР в общую победу как основание гордости за историческое прошлое республики. </w:t>
      </w:r>
    </w:p>
    <w:p w:rsidR="008D21D6" w:rsidRPr="0041673E" w:rsidRDefault="008D21D6" w:rsidP="008D21D6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Примеры подвигов, мужества, героизма, самоотверженности как проявление высокой культуры и духовности человека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1673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673E">
        <w:rPr>
          <w:rFonts w:ascii="Times New Roman" w:hAnsi="Times New Roman" w:cs="Times New Roman"/>
          <w:sz w:val="28"/>
          <w:szCs w:val="28"/>
        </w:rPr>
        <w:t>лександр</w:t>
      </w:r>
      <w:proofErr w:type="spellEnd"/>
      <w:r w:rsidRPr="0041673E">
        <w:rPr>
          <w:rFonts w:ascii="Times New Roman" w:hAnsi="Times New Roman" w:cs="Times New Roman"/>
          <w:sz w:val="28"/>
          <w:szCs w:val="28"/>
        </w:rPr>
        <w:t xml:space="preserve"> Матросов и его бессмертный подвиг. </w:t>
      </w:r>
    </w:p>
    <w:p w:rsidR="008D21D6" w:rsidRDefault="008D21D6" w:rsidP="008D21D6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Героические боевые действия на фронтах дивизий и полков, созданных в республике. Боевой путь 16-й (112-й) гвардейской башкирской кавалерийской дивизии и 1292-го истребительного противотанкового артиллерийского полка имени Салавата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21D6" w:rsidRDefault="008D21D6" w:rsidP="008D21D6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Труженики тыла и их подвиги в годы Великой Отечественной войны. 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Население страны в послевоенные годы. – 3 ч.</w:t>
      </w:r>
    </w:p>
    <w:p w:rsidR="008D21D6" w:rsidRDefault="008D21D6" w:rsidP="008D21D6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Победа в войне как феномен. Ее значение и необходимость. </w:t>
      </w:r>
    </w:p>
    <w:p w:rsidR="008D21D6" w:rsidRDefault="008D21D6" w:rsidP="008D21D6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надежды и перспективы, энтузиазм в борьбе за восстановление разрушенного народного хозяйства. Трудовой подвиг народа. </w:t>
      </w:r>
    </w:p>
    <w:p w:rsidR="008D21D6" w:rsidRDefault="008D21D6" w:rsidP="008D21D6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послевоенного времени, его внутренний мир. </w:t>
      </w:r>
    </w:p>
    <w:p w:rsidR="008D21D6" w:rsidRDefault="008D21D6" w:rsidP="008D21D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Россия на рубеже веков.- 11 ч.</w:t>
      </w:r>
    </w:p>
    <w:p w:rsidR="008D21D6" w:rsidRPr="0041673E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сегодня. Новые надежды и чаяния людей. </w:t>
      </w:r>
      <w:r w:rsidRPr="0041673E">
        <w:rPr>
          <w:rFonts w:ascii="Times New Roman" w:hAnsi="Times New Roman" w:cs="Times New Roman"/>
          <w:sz w:val="28"/>
          <w:szCs w:val="28"/>
        </w:rPr>
        <w:t xml:space="preserve">Борьба на сохранение суверенитета России как объединяющая людей идея. </w:t>
      </w:r>
    </w:p>
    <w:p w:rsidR="008D21D6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литература и искусство, система образования  и их влияние на человека. </w:t>
      </w:r>
    </w:p>
    <w:p w:rsidR="008D21D6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и другие современные средства массовой информации, их роль в области влияния на духовный мир человека. </w:t>
      </w:r>
    </w:p>
    <w:p w:rsidR="008D21D6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историко-культурного наследия как условие развития общества и человека. </w:t>
      </w:r>
    </w:p>
    <w:p w:rsidR="008D21D6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 как важнейшее качество российского человека. </w:t>
      </w:r>
    </w:p>
    <w:p w:rsidR="008D21D6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века – какой он? Его духовный мир. </w:t>
      </w:r>
    </w:p>
    <w:p w:rsidR="008D21D6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Башкортостан – моя малая родина. </w:t>
      </w:r>
    </w:p>
    <w:p w:rsidR="008D21D6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как государство, Евразийское пространство и локальная цивилизация. </w:t>
      </w:r>
    </w:p>
    <w:p w:rsidR="008D21D6" w:rsidRDefault="008D21D6" w:rsidP="008D21D6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Роль и место России в мире, ее духовный вклад в развитие человечества.</w:t>
      </w:r>
    </w:p>
    <w:p w:rsidR="008D21D6" w:rsidRPr="008D21D6" w:rsidRDefault="008D21D6" w:rsidP="008D21D6">
      <w:pPr>
        <w:pStyle w:val="a4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21D6">
        <w:rPr>
          <w:rFonts w:ascii="Times New Roman" w:hAnsi="Times New Roman" w:cs="Times New Roman"/>
          <w:sz w:val="28"/>
          <w:szCs w:val="28"/>
        </w:rPr>
        <w:t>Роль и место Башкортостана в Российской Федерации.</w:t>
      </w:r>
    </w:p>
    <w:p w:rsidR="008D21D6" w:rsidRPr="008D21D6" w:rsidRDefault="008D21D6" w:rsidP="008D21D6">
      <w:pPr>
        <w:pStyle w:val="a4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Итоговый урок по курсу.</w:t>
      </w:r>
    </w:p>
    <w:p w:rsidR="00C2356F" w:rsidRPr="00C2356F" w:rsidRDefault="00C2356F" w:rsidP="00C2356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356F" w:rsidRPr="00C2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3D95"/>
    <w:multiLevelType w:val="hybridMultilevel"/>
    <w:tmpl w:val="AE22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B717D"/>
    <w:multiLevelType w:val="hybridMultilevel"/>
    <w:tmpl w:val="C102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A7C67"/>
    <w:multiLevelType w:val="hybridMultilevel"/>
    <w:tmpl w:val="1382A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6731"/>
    <w:multiLevelType w:val="hybridMultilevel"/>
    <w:tmpl w:val="54F4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188A"/>
    <w:multiLevelType w:val="hybridMultilevel"/>
    <w:tmpl w:val="15A0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7208A"/>
    <w:multiLevelType w:val="hybridMultilevel"/>
    <w:tmpl w:val="99D4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742B8"/>
    <w:multiLevelType w:val="hybridMultilevel"/>
    <w:tmpl w:val="9ED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507C"/>
    <w:multiLevelType w:val="hybridMultilevel"/>
    <w:tmpl w:val="5FD29A5A"/>
    <w:lvl w:ilvl="0" w:tplc="12303A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96D94"/>
    <w:multiLevelType w:val="hybridMultilevel"/>
    <w:tmpl w:val="57E6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761F6"/>
    <w:multiLevelType w:val="hybridMultilevel"/>
    <w:tmpl w:val="8E2EE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246C4"/>
    <w:multiLevelType w:val="hybridMultilevel"/>
    <w:tmpl w:val="55F85C0C"/>
    <w:lvl w:ilvl="0" w:tplc="533A54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CA0382"/>
    <w:multiLevelType w:val="hybridMultilevel"/>
    <w:tmpl w:val="3594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00CB8"/>
    <w:multiLevelType w:val="hybridMultilevel"/>
    <w:tmpl w:val="F776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D4023"/>
    <w:multiLevelType w:val="hybridMultilevel"/>
    <w:tmpl w:val="911E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A36F9"/>
    <w:multiLevelType w:val="hybridMultilevel"/>
    <w:tmpl w:val="B398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3417E"/>
    <w:multiLevelType w:val="hybridMultilevel"/>
    <w:tmpl w:val="B9022A2A"/>
    <w:lvl w:ilvl="0" w:tplc="05EEC4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C086B"/>
    <w:multiLevelType w:val="hybridMultilevel"/>
    <w:tmpl w:val="6E4C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117C1"/>
    <w:multiLevelType w:val="hybridMultilevel"/>
    <w:tmpl w:val="5AA61950"/>
    <w:lvl w:ilvl="0" w:tplc="4970A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61732E"/>
    <w:multiLevelType w:val="hybridMultilevel"/>
    <w:tmpl w:val="F8A6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92ECB"/>
    <w:multiLevelType w:val="hybridMultilevel"/>
    <w:tmpl w:val="9E68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E4A37"/>
    <w:multiLevelType w:val="hybridMultilevel"/>
    <w:tmpl w:val="1C3A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37BAD"/>
    <w:multiLevelType w:val="hybridMultilevel"/>
    <w:tmpl w:val="C9E4AEE6"/>
    <w:lvl w:ilvl="0" w:tplc="5E94A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F41976"/>
    <w:multiLevelType w:val="hybridMultilevel"/>
    <w:tmpl w:val="E4F8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E05A5"/>
    <w:multiLevelType w:val="hybridMultilevel"/>
    <w:tmpl w:val="D4C0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B1F22"/>
    <w:multiLevelType w:val="hybridMultilevel"/>
    <w:tmpl w:val="F6165274"/>
    <w:lvl w:ilvl="0" w:tplc="AD288D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260074"/>
    <w:multiLevelType w:val="hybridMultilevel"/>
    <w:tmpl w:val="F3D4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7775E"/>
    <w:multiLevelType w:val="hybridMultilevel"/>
    <w:tmpl w:val="7982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16"/>
  </w:num>
  <w:num w:numId="5">
    <w:abstractNumId w:val="13"/>
  </w:num>
  <w:num w:numId="6">
    <w:abstractNumId w:val="5"/>
  </w:num>
  <w:num w:numId="7">
    <w:abstractNumId w:val="11"/>
  </w:num>
  <w:num w:numId="8">
    <w:abstractNumId w:val="18"/>
  </w:num>
  <w:num w:numId="9">
    <w:abstractNumId w:val="20"/>
  </w:num>
  <w:num w:numId="10">
    <w:abstractNumId w:val="25"/>
  </w:num>
  <w:num w:numId="11">
    <w:abstractNumId w:val="1"/>
  </w:num>
  <w:num w:numId="12">
    <w:abstractNumId w:val="26"/>
  </w:num>
  <w:num w:numId="13">
    <w:abstractNumId w:val="14"/>
  </w:num>
  <w:num w:numId="14">
    <w:abstractNumId w:val="6"/>
  </w:num>
  <w:num w:numId="15">
    <w:abstractNumId w:val="19"/>
  </w:num>
  <w:num w:numId="16">
    <w:abstractNumId w:val="23"/>
  </w:num>
  <w:num w:numId="17">
    <w:abstractNumId w:val="17"/>
  </w:num>
  <w:num w:numId="18">
    <w:abstractNumId w:val="24"/>
  </w:num>
  <w:num w:numId="19">
    <w:abstractNumId w:val="21"/>
  </w:num>
  <w:num w:numId="20">
    <w:abstractNumId w:val="10"/>
  </w:num>
  <w:num w:numId="21">
    <w:abstractNumId w:val="8"/>
  </w:num>
  <w:num w:numId="22">
    <w:abstractNumId w:val="22"/>
  </w:num>
  <w:num w:numId="23">
    <w:abstractNumId w:val="4"/>
  </w:num>
  <w:num w:numId="24">
    <w:abstractNumId w:val="0"/>
  </w:num>
  <w:num w:numId="25">
    <w:abstractNumId w:val="9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62"/>
    <w:rsid w:val="000A5635"/>
    <w:rsid w:val="003577C5"/>
    <w:rsid w:val="00450B2A"/>
    <w:rsid w:val="004849B1"/>
    <w:rsid w:val="00490373"/>
    <w:rsid w:val="008165EC"/>
    <w:rsid w:val="008430B7"/>
    <w:rsid w:val="0089594C"/>
    <w:rsid w:val="008C0C1A"/>
    <w:rsid w:val="008D21D6"/>
    <w:rsid w:val="00933062"/>
    <w:rsid w:val="00A10EF9"/>
    <w:rsid w:val="00A17D0A"/>
    <w:rsid w:val="00B326BB"/>
    <w:rsid w:val="00C2356F"/>
    <w:rsid w:val="00D64F6E"/>
    <w:rsid w:val="00E12F1C"/>
    <w:rsid w:val="00E90C01"/>
    <w:rsid w:val="00F448F7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B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4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B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4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2</cp:revision>
  <dcterms:created xsi:type="dcterms:W3CDTF">2021-02-05T17:38:00Z</dcterms:created>
  <dcterms:modified xsi:type="dcterms:W3CDTF">2021-02-05T17:38:00Z</dcterms:modified>
</cp:coreProperties>
</file>